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安徽国控投资有限公司2022年信息化办公用品采购询比评分细则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1.投标价不低于评标基准价的50%的费用报价计算得分=(评标基准价／投标报价)×0.15×100，满分15分。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hint="default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具备独立法人资格，注册资金200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z w:val="24"/>
              </w:rPr>
              <w:t>万元及以上（以营业执照为准）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得10分；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40" w:lineRule="exact"/>
              <w:ind w:firstLine="0" w:firstLineChars="0"/>
              <w:textAlignment w:val="auto"/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具有固定的办公场所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从事信息化产品服务年限小于5年的得5分，大于5年（含）的得10分。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1.具有批量的电脑、打印机类销售业绩，得15分；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2.自2020年1月1日以来合同签订情况：</w:t>
            </w:r>
          </w:p>
          <w:p>
            <w:pPr>
              <w:spacing w:line="340" w:lineRule="exact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（1）5万元（含）≤单个合同金额＜10万元的销售合同，每提供一项得5分。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（2）10万元（含）≤单个合同金额的销售合同业绩，每提供一项得10分。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（3）同一销售合同业绩不重复计分，以单个业绩对应的高分计一次。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根据产品交付的及时性、售后服务（包括质保期、响应时间等）等综合评审。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60AAC"/>
    <w:rsid w:val="047F0AAE"/>
    <w:rsid w:val="0514152F"/>
    <w:rsid w:val="0C0D3400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CEC4FE4"/>
    <w:rsid w:val="3FA71609"/>
    <w:rsid w:val="44BE6871"/>
    <w:rsid w:val="46B81A1F"/>
    <w:rsid w:val="480B6BB0"/>
    <w:rsid w:val="48FC2E5B"/>
    <w:rsid w:val="491B133A"/>
    <w:rsid w:val="4B4311A3"/>
    <w:rsid w:val="4B7A0E96"/>
    <w:rsid w:val="4F3704D4"/>
    <w:rsid w:val="519735C9"/>
    <w:rsid w:val="51C64649"/>
    <w:rsid w:val="59447A9C"/>
    <w:rsid w:val="5A051A5C"/>
    <w:rsid w:val="5AFC15B5"/>
    <w:rsid w:val="5CE912FF"/>
    <w:rsid w:val="5ED911B1"/>
    <w:rsid w:val="5F246CCC"/>
    <w:rsid w:val="6202535D"/>
    <w:rsid w:val="65762378"/>
    <w:rsid w:val="66EB472D"/>
    <w:rsid w:val="6C2B5600"/>
    <w:rsid w:val="6E4C0A84"/>
    <w:rsid w:val="6F8B10B7"/>
    <w:rsid w:val="72CC7CFD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9" w:lineRule="exact"/>
      <w:ind w:firstLine="880" w:firstLineChars="20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79" w:lineRule="exact"/>
      <w:ind w:firstLine="880" w:firstLineChars="200"/>
      <w:jc w:val="left"/>
      <w:outlineLvl w:val="1"/>
    </w:pPr>
    <w:rPr>
      <w:rFonts w:ascii="Times New Roman" w:hAnsi="Times New Roman" w:eastAsia="楷体" w:cs="Times New Roman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2"/>
    </w:pPr>
    <w:rPr>
      <w:rFonts w:ascii="Times New Roman" w:hAnsi="Times New Roman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3"/>
    </w:pPr>
    <w:rPr>
      <w:rFonts w:ascii="Times New Roman" w:hAnsi="Times New Roman" w:eastAsia="方正小标宋简体"/>
      <w:sz w:val="4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文头"/>
    <w:basedOn w:val="1"/>
    <w:qFormat/>
    <w:uiPriority w:val="0"/>
    <w:pPr>
      <w:spacing w:line="579" w:lineRule="exact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附件"/>
    <w:basedOn w:val="1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蔡天行</cp:lastModifiedBy>
  <cp:lastPrinted>2022-05-19T09:26:00Z</cp:lastPrinted>
  <dcterms:modified xsi:type="dcterms:W3CDTF">2022-06-24T08:39:46Z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